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Відзначте День народження AMarkets: 19% бонус на кожне поповнення</w:t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tl w:val="0"/>
        </w:rPr>
        <w:t xml:space="preserve">Цього жовтня ми відзначаємо 19-річчя AMarkets з особливим подарунком для вас: 19% торговий бонус на кожне поповнення від $100, а також миттєве підвищення до рівня 3 Кешбек.</w:t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  <w:t xml:space="preserve">Це чудова нагода збільшити торговий марджин і відкривати вигідніші позиції.</w:t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Як отримати бонус: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Поповніть Standard торговий рахунок на $100 або більше між 12 та 31 жовтня.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Зверніться до нашої служби підтримки клієнтів, яка працює 24/7.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Надайте номер торгового рахунку — наші фахівці негайно зарахують бонусні кошти.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  <w:t xml:space="preserve">Команда AMarkets дякує вам за постійну довіру. Святкуйте разом з нами та використовуйте бонус, щоб досягти нових торгових вершин!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